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6FDC2" w14:textId="77777777" w:rsidR="00640771" w:rsidRDefault="00640771" w:rsidP="00FA2E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6"/>
          <w:szCs w:val="26"/>
        </w:rPr>
      </w:pPr>
    </w:p>
    <w:p w14:paraId="2371DCE2" w14:textId="44D90D85" w:rsidR="00640771" w:rsidRDefault="00640771" w:rsidP="0064077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>INSTRUKCJA WYPEŁNIANIA ZAŁĄCZNIKÓW NR 6, 7 i 8</w:t>
      </w:r>
    </w:p>
    <w:p w14:paraId="6CA1D139" w14:textId="77777777" w:rsidR="00640771" w:rsidRDefault="00640771" w:rsidP="00FA2E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6"/>
          <w:szCs w:val="26"/>
        </w:rPr>
      </w:pPr>
    </w:p>
    <w:p w14:paraId="640B3222" w14:textId="62337F26" w:rsidR="00FA2E07" w:rsidRPr="00357476" w:rsidRDefault="00FA2E07" w:rsidP="00FA2E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6. </w:t>
      </w:r>
      <w:r w:rsidRPr="00357476">
        <w:rPr>
          <w:rFonts w:cstheme="minorHAnsi"/>
          <w:b/>
          <w:bCs/>
          <w:sz w:val="26"/>
          <w:szCs w:val="26"/>
        </w:rPr>
        <w:t>POŚWIADCZENIA OCENY FINANSOWEJ ODBIORCY</w:t>
      </w:r>
    </w:p>
    <w:p w14:paraId="1C8F343F" w14:textId="77777777" w:rsidR="00FA2E07" w:rsidRPr="00357476" w:rsidRDefault="00FA2E07" w:rsidP="00FA2E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3CD40BF6" w14:textId="77777777" w:rsidR="00FA2E07" w:rsidRPr="00357476" w:rsidRDefault="00FA2E07" w:rsidP="0092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357476">
        <w:rPr>
          <w:rFonts w:cstheme="minorHAnsi"/>
        </w:rPr>
        <w:t>W przypadku, gdy Wnioskodawca rozlicza prowadzoną działalność w formie CIT jako załącznik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przedkłada bilans oraz rachunek zysków i strat ze sprawozdania finansowego za dwa ostatnie lata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poprzedzające rok składania wniosku o dofinansowanie. Dokumenty powinny posiadać stempel urzędu</w:t>
      </w:r>
    </w:p>
    <w:p w14:paraId="2DDBA340" w14:textId="77777777" w:rsidR="00FA2E07" w:rsidRPr="00357476" w:rsidRDefault="00FA2E07" w:rsidP="00FA2E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57476">
        <w:rPr>
          <w:rFonts w:cstheme="minorHAnsi"/>
        </w:rPr>
        <w:t>skarbowego lub dokument potwierdzający złożenie sprawozdania we właściwym urzędzie. Jeżeli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Wnioskodawca działa krócej, to przedkłada bilans oraz rachunek zysków i strat ze sprawozdania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finansowego za okres prowadzonej działalności.</w:t>
      </w:r>
    </w:p>
    <w:p w14:paraId="5E12A1A5" w14:textId="6EB781AE" w:rsidR="00FA2E07" w:rsidRPr="00357476" w:rsidRDefault="00FA2E07" w:rsidP="0092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357476">
        <w:rPr>
          <w:rFonts w:cstheme="minorHAnsi"/>
        </w:rPr>
        <w:t>W przypadku, gdy Wnioskodawca</w:t>
      </w:r>
      <w:r w:rsidR="007C296E">
        <w:rPr>
          <w:rFonts w:cstheme="minorHAnsi"/>
        </w:rPr>
        <w:t xml:space="preserve"> </w:t>
      </w:r>
      <w:r w:rsidRPr="00357476">
        <w:rPr>
          <w:rFonts w:cstheme="minorHAnsi"/>
        </w:rPr>
        <w:t>rozlicza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prowadzoną działalność w formie PIT, konieczne jest załączenie kopii deklaracji PIT za ostatnie dwa lata ze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stemplem urzędu skarbowego lub z dokumentem potwierdzającym złożenie dokumentu rozliczenia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podatku w urzędzie skarbowym lub inny dokument rozliczenia podatku za ostatnie dwa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lata działalności (rozliczenie roczne dla karty podatkowej).</w:t>
      </w:r>
    </w:p>
    <w:p w14:paraId="0BD01727" w14:textId="10F6D90A" w:rsidR="00FA2E07" w:rsidRPr="00357476" w:rsidRDefault="00FA2E07" w:rsidP="0092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357476">
        <w:rPr>
          <w:rFonts w:cstheme="minorHAnsi"/>
        </w:rPr>
        <w:t>Brak stempla urzędu skarbowego lub dokumentu potwierdzającego jego złożenie wymaga</w:t>
      </w:r>
      <w:r>
        <w:rPr>
          <w:rFonts w:cstheme="minorHAnsi"/>
        </w:rPr>
        <w:t xml:space="preserve"> </w:t>
      </w:r>
      <w:r w:rsidRPr="00357476">
        <w:rPr>
          <w:rFonts w:cstheme="minorHAnsi"/>
        </w:rPr>
        <w:t>przedstawienia stosownego wyjaśnienia (w formie oświadczenia).</w:t>
      </w:r>
    </w:p>
    <w:p w14:paraId="2B56A88E" w14:textId="77777777" w:rsidR="00FA2E07" w:rsidRDefault="00FA2E07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8"/>
          <w:szCs w:val="28"/>
        </w:rPr>
      </w:pPr>
    </w:p>
    <w:p w14:paraId="6900F02F" w14:textId="77777777" w:rsidR="00FA2E07" w:rsidRDefault="00FA2E07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8"/>
          <w:szCs w:val="28"/>
        </w:rPr>
      </w:pPr>
    </w:p>
    <w:p w14:paraId="1A6092AF" w14:textId="07FBFC0B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7. OŚWIADCZENIE O SPEŁNIENIU KRYTERIÓW PODMIOTOWYCH PRZEZ</w:t>
      </w:r>
    </w:p>
    <w:p w14:paraId="05E80584" w14:textId="72EEBFAF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PRZEDSIĘBIORCĘ</w:t>
      </w:r>
    </w:p>
    <w:p w14:paraId="4C3C9BA7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8"/>
          <w:szCs w:val="28"/>
        </w:rPr>
      </w:pPr>
    </w:p>
    <w:p w14:paraId="667D999A" w14:textId="68F10C9A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Wnioskodawca wypełnia oświadczenie, w którym zaznacza czy na dzień złożenia </w:t>
      </w:r>
      <w:bookmarkStart w:id="0" w:name="_Hlk527709251"/>
      <w:r w:rsidR="00E853E6" w:rsidRPr="007C296E">
        <w:rPr>
          <w:rFonts w:ascii="Calibri" w:hAnsi="Calibri" w:cs="Calibri"/>
        </w:rPr>
        <w:t>formularza zgłoszeniowego dla MSP</w:t>
      </w:r>
      <w:r w:rsidR="00E853E6">
        <w:rPr>
          <w:rFonts w:ascii="Calibri" w:hAnsi="Calibri" w:cs="Calibri"/>
        </w:rPr>
        <w:t xml:space="preserve"> </w:t>
      </w:r>
      <w:bookmarkEnd w:id="0"/>
      <w:r>
        <w:rPr>
          <w:rFonts w:ascii="Calibri" w:hAnsi="Calibri" w:cs="Calibri"/>
        </w:rPr>
        <w:t>spełnia kryteria w zakresie zakwalifikowania podmiotu do mikro, małego, średniego bądź dużego przedsiębiorstwa, a także czy jest przedsiębiorstwem samodzielnym, partnerskim lub powiązanym.</w:t>
      </w:r>
    </w:p>
    <w:p w14:paraId="2A2A0B26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B7A88DA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Liczba osób zatrudnionych</w:t>
      </w:r>
    </w:p>
    <w:p w14:paraId="73CDF27B" w14:textId="79C7DC2A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zapisami art. 5 Załącznika nr 1 rozporządzenia Komisji Europejskiej Nr 651/2014 z dnia 17 czerwca 2014 r. uznające niektóre rodzaje pomocy za zgodne ze wspólnym rynkiem w zastosowaniu art. 107 i 108 Traktatu liczba personelu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</w:t>
      </w:r>
      <w:r>
        <w:rPr>
          <w:rFonts w:ascii="Calibri" w:hAnsi="Calibri" w:cs="Calibri"/>
        </w:rPr>
        <w:br/>
        <w:t>W skład personelu wchodzą:</w:t>
      </w:r>
    </w:p>
    <w:p w14:paraId="3EDC5225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pracownicy;</w:t>
      </w:r>
    </w:p>
    <w:p w14:paraId="5A1493D0" w14:textId="78FA8279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osoby pracujące dla przedsiębiorstwa, podlegające mu i uważane za pracowników na mocy</w:t>
      </w:r>
      <w:r w:rsidR="001923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prawa krajowego;</w:t>
      </w:r>
    </w:p>
    <w:p w14:paraId="627787AC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właściciele – kierownicy;</w:t>
      </w:r>
    </w:p>
    <w:p w14:paraId="009844F3" w14:textId="7E3883BF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partnerzy prowadzący regularną działalność w przedsiębiorstwie i czerpiący z niego korzyści</w:t>
      </w:r>
      <w:r w:rsidR="001923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finansowe.</w:t>
      </w:r>
    </w:p>
    <w:p w14:paraId="1DAE9AC9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FF021EA" w14:textId="52FA19BD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Praktykanci lub studenci odbywający szkolenie zawodowe na podstawie umowy o praktyce lub szkoleniu zawodowym nie wchodzą w skład personelu. Nie wlicza się okresu trwania urlopu macierzyńskiego ani wychowawczego.</w:t>
      </w:r>
    </w:p>
    <w:p w14:paraId="5FBA3ECD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C9F568F" w14:textId="21E1A534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 roczną jednostkę pracy (RJP) powinno się przyjmować każdą osobę faktycznie wykonującą pracę na rzecz przedsiębiorstwa, nie zaś wyłącznie osoby pozostające z nim w stosunku pracy w rozumieniu prawa polskiego. Zatem, w odniesieniu do umów cywilnoprawnych zawieranych przez </w:t>
      </w:r>
      <w:r>
        <w:rPr>
          <w:rFonts w:ascii="Calibri" w:hAnsi="Calibri" w:cs="Calibri"/>
        </w:rPr>
        <w:lastRenderedPageBreak/>
        <w:t>przedsiębiorstwo z osobami wykonującymi w swoim imieniu działalność gospodarczą (pozostającymi w tzw. samo zatrudnieniu) stwierdzić należy, iż podobnie jak w przypadku definicji przedsiębiorstwa za</w:t>
      </w:r>
    </w:p>
    <w:p w14:paraId="77C87E71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decydujący należy uznać aspekt funkcjonalny. W przypadku, gdy praca wykonywana jest według zasad</w:t>
      </w:r>
    </w:p>
    <w:p w14:paraId="0304E3AB" w14:textId="511FB7F5" w:rsidR="008C689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tworzących stosunek pracy, uważa się, iż osoba zatrudniona jest pracownikiem w rozumieniu przepisów prawa krajowego. W zaistniałej sytuacji osoby zatrudnione na ww. warunkach należy uwzględniać jako RJP, przy czym bez znaczenia pozostaje nazwa umowy, w oparciu o którą wykonywane są czynności na rzecz przedsiębiorstwa (np. „umowa o dzieło”, „umowa zlecenia”, umowa z agencją pośrednictwa pracy). Koniecznym jest więc każdorazowe przeanalizowanie faktycznej treści stosunku łączącego strony.</w:t>
      </w:r>
    </w:p>
    <w:p w14:paraId="48E119C8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AF8BCAD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Okres referencyjny</w:t>
      </w:r>
    </w:p>
    <w:p w14:paraId="336B2C03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Dla określenia zmiany statusu przedsiębiorcy należy uwzględniać dane odnoszące się do zamkniętego</w:t>
      </w:r>
    </w:p>
    <w:p w14:paraId="31844FF9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okresu obrachunkowego bez czekania na zatwierdzenie tych danych (to jest w praktyce w większości</w:t>
      </w:r>
    </w:p>
    <w:p w14:paraId="3BFCD7FA" w14:textId="7EA6D715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przedsiębiorstw od dnia 1 stycznia kolejnego roku).</w:t>
      </w:r>
    </w:p>
    <w:p w14:paraId="61964121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BE461B5" w14:textId="1E854BF1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odniesieniu do przedsiębiorstw nowopowstałych, które nie mają jeszcze zamkniętego pierwszego okresu obrachunkowego, dane służące do określenia statusu MŚP powinny pochodzić z oceny dokonanej w dobrej wierze w trakcie roku obrachunkowego. Określenie statusu przedsiębiorstwa nowopowstałego powinno opierać się na danych aktualnych na dzień ubiegania się o wsparcie </w:t>
      </w:r>
      <w:r>
        <w:rPr>
          <w:rFonts w:ascii="Calibri" w:hAnsi="Calibri" w:cs="Calibri"/>
        </w:rPr>
        <w:br/>
        <w:t>i odzwierciedlać prognozy dla całego bieżącego okresu obrachunkowego. Wszelkie przyjęte przez wnioskodawcę wartości powinny znajdować oparcie w dokumentacji przedsiębiorstwa, a zakładane prognozy dotyczące poziomu zatrudnienia oraz wyników finansowych należy stosownie umotywować.</w:t>
      </w:r>
    </w:p>
    <w:p w14:paraId="7ABF303E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3854547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Przedsiębiorstwo powiązane - powiązania osobowe</w:t>
      </w:r>
    </w:p>
    <w:p w14:paraId="6B31ED1D" w14:textId="09FF0B59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Istotnym aspektem w zakresie powiązań są relacje zachodzące pomiędzy przedsiębiorstwami za pośrednictwem kontrolujących je osób fizycznych (nie chodzi tu o osoby fizyczne prowadzące indywidualną działalność gospodarczą na podstawie wpisu do Ewidencji Działalności Gospodarczej, gdyż takie traktowane są jako przedsiębiorstwa na gruncie art. 1 Załącznika nr 1 rozporządzenia Komisji</w:t>
      </w:r>
    </w:p>
    <w:p w14:paraId="29AC9546" w14:textId="3C0BE5B8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Europejskiej Nr 651/2014 z dnia 17 czerwca 2014 r. uznające niektóre rodzaje pomocy za zgodne ze wspólnym rynkiem w zastosowaniu art. 107 i 108 Traktatu). Zgodnie z treścią art. 3 ust. 3 ww. rozporządzenia powiązanie należy stwierdzić także, jeżeli zachodzi ono poprzez osobę fizyczną, przy czym konieczne jest ustalenie, że rozpatrywane podmioty prowadzą działalność na tym samym rynku</w:t>
      </w:r>
    </w:p>
    <w:p w14:paraId="3296F36F" w14:textId="25E33B9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lub rynkach pokrewnych. Osoby fizyczne oznaczają w tym przypadku wspólników, udziałowców, akcjonariuszy, członków zarządu, prokurentów i wszelkie inne osoby fizyczne mające faktyczny wpływ</w:t>
      </w:r>
    </w:p>
    <w:p w14:paraId="17877963" w14:textId="58EDDB6D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zarządzanie przedsiębiorstwem. Przykładowo fakt występowania, tożsamych pod względem osobowym, struktur zarządu w dwóch spółkach z o. o. stanowiłby przesłankę do stwierdzenia powiązania pomiędzy nimi. Podobnie należałoby uznać w przypadku, w którym jedna osoba fizyczna</w:t>
      </w:r>
    </w:p>
    <w:p w14:paraId="4348858F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posiadałaby uprawnienia umożliwiające kontrolowanie dwóch formalnie odrębnych podmiotów.</w:t>
      </w:r>
    </w:p>
    <w:p w14:paraId="02BEDF01" w14:textId="77777777" w:rsid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0389A70" w14:textId="2C3EDD5C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Powiązanie nie musi koniecznie zachodzić przez – literalnie – te same osoby fizyczne, ale może się także</w:t>
      </w:r>
    </w:p>
    <w:p w14:paraId="05D4BF13" w14:textId="432A525A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opierać na związkach o charakterze rodzinnym czy biznesowym. O ile pojęcie tożsamego rynku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właściwego wydaje się jasne, o tyle wyjaśnienia wymaga zakres pojęciowy wyrażenia „rynki pokrewne”.</w:t>
      </w:r>
    </w:p>
    <w:p w14:paraId="49A61D50" w14:textId="77777777" w:rsid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A38975E" w14:textId="3E2C3EFC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Ww. rozporządzenie za rynek pokrewny uznaje rynek danego produktu lub usługi znajdujący się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bezpośrednio na niższym lub wyższym szczeblu w stosunku do właściwego rynku. Powyższe oznacza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zależność w rodzaju: wytwórca materiału służącego do produkcji artykułu – producent artykułu –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dystrybutor artykułu, przy czym wytwórca oraz dystrybutor działają na rynkach pokrewnych względem</w:t>
      </w:r>
    </w:p>
    <w:p w14:paraId="1813E84A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producenta, zaś producent na rynku pokrewnym względem wytwórcy oraz dystrybutora.</w:t>
      </w:r>
    </w:p>
    <w:p w14:paraId="39FF3947" w14:textId="77777777" w:rsid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EC30B04" w14:textId="427913F3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Ponadto elementem fundamentalnym dla stwierdzenia powiązań pomiędzy przedsiębiorstwami jest</w:t>
      </w:r>
    </w:p>
    <w:p w14:paraId="793B59D2" w14:textId="32E9B983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istnienie okoliczności faktycznych wskazujących na współdziałanie. O powyższym świadczyć mogą</w:t>
      </w:r>
      <w:r w:rsidR="007B01A8">
        <w:rPr>
          <w:rFonts w:ascii="Calibri" w:hAnsi="Calibri" w:cs="Calibri"/>
        </w:rPr>
        <w:t xml:space="preserve"> </w:t>
      </w:r>
      <w:r w:rsidR="007B01A8">
        <w:rPr>
          <w:rFonts w:ascii="Calibri" w:hAnsi="Calibri" w:cs="Calibri"/>
        </w:rPr>
        <w:br/>
      </w:r>
      <w:r>
        <w:rPr>
          <w:rFonts w:ascii="Calibri" w:hAnsi="Calibri" w:cs="Calibri"/>
        </w:rPr>
        <w:t>w szczególności:</w:t>
      </w:r>
    </w:p>
    <w:p w14:paraId="74F1C386" w14:textId="77777777" w:rsidR="005B6980" w:rsidRDefault="005B6980" w:rsidP="00C249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wzajemne korzystanie ze swoich zasobów (finansowych, majątkowych) przez podmioty powiązane;</w:t>
      </w:r>
    </w:p>
    <w:p w14:paraId="4B01E8E3" w14:textId="77777777" w:rsidR="005F4FAF" w:rsidRDefault="005B6980" w:rsidP="00C2491E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posługiwanie się tożsamymi oznaczeniami indywidualizującymi podmiot w obrocie;</w:t>
      </w:r>
    </w:p>
    <w:p w14:paraId="2FB6BA28" w14:textId="4A8E2A84" w:rsidR="005B6980" w:rsidRDefault="005F4FAF" w:rsidP="00C2491E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5B6980">
        <w:rPr>
          <w:rFonts w:ascii="Calibri" w:hAnsi="Calibri" w:cs="Calibri"/>
        </w:rPr>
        <w:t>funkcjonowanie pod tym samym adresem siedziby lub pod adresami nieruchomości powiązanych</w:t>
      </w:r>
      <w:r w:rsidR="007B01A8">
        <w:rPr>
          <w:rFonts w:ascii="Calibri" w:hAnsi="Calibri" w:cs="Calibri"/>
        </w:rPr>
        <w:t xml:space="preserve"> </w:t>
      </w:r>
      <w:r w:rsidR="005B6980">
        <w:rPr>
          <w:rFonts w:ascii="Calibri" w:hAnsi="Calibri" w:cs="Calibri"/>
        </w:rPr>
        <w:t>ze sobą w dowolny sposób funkcjonalny;</w:t>
      </w:r>
    </w:p>
    <w:p w14:paraId="1010516C" w14:textId="77777777" w:rsidR="005B6980" w:rsidRDefault="005B6980" w:rsidP="00C249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tożsamość (choćby częściowa) kadry pracowniczej;</w:t>
      </w:r>
    </w:p>
    <w:p w14:paraId="5D105B3F" w14:textId="77777777" w:rsidR="005B6980" w:rsidRDefault="005B6980" w:rsidP="00C249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wspólna strategia rozwoju;</w:t>
      </w:r>
    </w:p>
    <w:p w14:paraId="578976DF" w14:textId="77777777" w:rsidR="005B6980" w:rsidRDefault="005B6980" w:rsidP="00C249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tożsamość (choćby częściowa) kanałów dystrybucji;</w:t>
      </w:r>
    </w:p>
    <w:p w14:paraId="4FA233EF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wspólna strategia marketingowa;</w:t>
      </w:r>
    </w:p>
    <w:p w14:paraId="1CAF3962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wspólne występowanie w postępowaniach o udzielenie zamówienia;</w:t>
      </w:r>
    </w:p>
    <w:p w14:paraId="09392B1D" w14:textId="43F4E542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ourier" w:hAnsi="Courier" w:cs="Courier"/>
        </w:rPr>
        <w:t xml:space="preserve">- </w:t>
      </w:r>
      <w:r>
        <w:rPr>
          <w:rFonts w:ascii="Calibri" w:hAnsi="Calibri" w:cs="Calibri"/>
        </w:rPr>
        <w:t>zawarte umowy o współpracy.</w:t>
      </w:r>
    </w:p>
    <w:p w14:paraId="250BF38A" w14:textId="77777777" w:rsid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F3848CD" w14:textId="21C66B16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Przedstawione powyżej wyliczenie ma charakter przykładowy i nie stanowi katalogu zamkniętego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przesłanek, które mogą stanąć u podstaw stwierdzenia powiązania, lecz ma na celu ukazanie szerokości</w:t>
      </w:r>
    </w:p>
    <w:p w14:paraId="20B992B3" w14:textId="2101FF9A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spektrum badania zależności zachodzących pomiędzy przedsiębiorstwami. Badanie relacji</w:t>
      </w:r>
      <w:r w:rsidR="007B01A8">
        <w:rPr>
          <w:rFonts w:ascii="Calibri" w:hAnsi="Calibri" w:cs="Calibri"/>
        </w:rPr>
        <w:t xml:space="preserve"> </w:t>
      </w:r>
      <w:r w:rsidR="007B01A8">
        <w:rPr>
          <w:rFonts w:ascii="Calibri" w:hAnsi="Calibri" w:cs="Calibri"/>
        </w:rPr>
        <w:br/>
      </w:r>
      <w:r>
        <w:rPr>
          <w:rFonts w:ascii="Calibri" w:hAnsi="Calibri" w:cs="Calibri"/>
        </w:rPr>
        <w:t>w odniesieniu do konkretnego podmiotu aplikującego o dofinansowanie każdorazowo będzie dotyczyć</w:t>
      </w:r>
    </w:p>
    <w:p w14:paraId="2D6AE3EE" w14:textId="4539C1C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całego szeregu okoliczności analizowanych pod kątem faktycznego ich wpływu na pozycję rynkową</w:t>
      </w:r>
      <w:r w:rsidR="007B01A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wnioskodawcy. Stwierdzenie, że pomiędzy przedsiębiorstwami zachodzą opisywane związki</w:t>
      </w:r>
      <w:r w:rsidR="007B01A8">
        <w:rPr>
          <w:rFonts w:ascii="Calibri" w:hAnsi="Calibri" w:cs="Calibri"/>
        </w:rPr>
        <w:t xml:space="preserve"> </w:t>
      </w:r>
      <w:r w:rsidR="007B01A8">
        <w:rPr>
          <w:rFonts w:ascii="Calibri" w:hAnsi="Calibri" w:cs="Calibri"/>
        </w:rPr>
        <w:br/>
      </w:r>
      <w:r>
        <w:rPr>
          <w:rFonts w:ascii="Calibri" w:hAnsi="Calibri" w:cs="Calibri"/>
        </w:rPr>
        <w:t>o charakterze faktycznym może skutkować zaistnieniem pomiędzy nimi powiązania nawet w braku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przekroczenia progów przewidzianych w art. 3 ust. 3 lit. a, b, c, d Załącznika nr 1 rozporządzenia Komisji</w:t>
      </w:r>
    </w:p>
    <w:p w14:paraId="2B74B597" w14:textId="2B2AC3C1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Europejskiej Nr 651/2014 z dnia 17 czerwca 2014 r., czy też zaistnienia bezpośrednich relacji poprzez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osoby fizyczne. Przesłanką dla stwierdzenia powiązania będzie w tym przypadku faktyczne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funkcjonowanie na rynku jako jedna jednostka gospodarcza, złożona z podmiotów formalnie od siebie</w:t>
      </w:r>
    </w:p>
    <w:p w14:paraId="376732A1" w14:textId="22A48E32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odrębnych.</w:t>
      </w:r>
    </w:p>
    <w:p w14:paraId="1DEFC7CB" w14:textId="77777777" w:rsid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D0E1CFD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Przedsiębiorstwa partnerskie</w:t>
      </w:r>
    </w:p>
    <w:p w14:paraId="717AC8DC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ma znaczenia okoliczność czy to Wnioskodawca posiada udziały w innym przedsiębiorstwie czy też</w:t>
      </w:r>
    </w:p>
    <w:p w14:paraId="046E30FD" w14:textId="48D05E93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 inne przedsiębiorstwo posiada udziały w przedsiębiorstwie Wnioskodawcy, nieistotnym, dla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stwierdzenia relacji o charakterze partnerskim, pozostaje zatem „kierunek” zachodzącego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partnerstwa.</w:t>
      </w:r>
    </w:p>
    <w:p w14:paraId="6AC7B314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25A13D5" w14:textId="227492A6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6"/>
          <w:szCs w:val="26"/>
        </w:rPr>
      </w:pPr>
      <w:r>
        <w:rPr>
          <w:rFonts w:ascii="Calibri,Bold" w:hAnsi="Calibri,Bold" w:cs="Calibri,Bold"/>
          <w:b/>
          <w:bCs/>
          <w:sz w:val="26"/>
          <w:szCs w:val="26"/>
        </w:rPr>
        <w:t>8. OŚWIADCZENIE WERYFIKUJĄCE STATUS PRZEDSIĘBIORCY</w:t>
      </w:r>
    </w:p>
    <w:p w14:paraId="6D2A9F47" w14:textId="77777777" w:rsidR="00030FFD" w:rsidRDefault="00030FFD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6"/>
          <w:szCs w:val="26"/>
        </w:rPr>
      </w:pPr>
    </w:p>
    <w:p w14:paraId="31EFB934" w14:textId="20E72DC3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Italic" w:hAnsi="Calibri,Italic" w:cs="Calibri,Italic"/>
          <w:i/>
          <w:iCs/>
        </w:rPr>
      </w:pPr>
      <w:r>
        <w:rPr>
          <w:rFonts w:ascii="Calibri" w:hAnsi="Calibri" w:cs="Calibri"/>
        </w:rPr>
        <w:t xml:space="preserve">Niezależnie od statusu przedsiębiorstwa do </w:t>
      </w:r>
      <w:r w:rsidR="00C2491E" w:rsidRPr="007C296E">
        <w:rPr>
          <w:rFonts w:ascii="Calibri" w:hAnsi="Calibri" w:cs="Calibri"/>
        </w:rPr>
        <w:t>formularza zgłoszeniowego dla MSP</w:t>
      </w:r>
      <w:r w:rsidR="00C2491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należy dołączyć</w:t>
      </w:r>
      <w:r w:rsidR="007B01A8">
        <w:rPr>
          <w:rFonts w:ascii="Calibri" w:hAnsi="Calibri" w:cs="Calibri"/>
        </w:rPr>
        <w:t xml:space="preserve"> </w:t>
      </w:r>
      <w:r>
        <w:rPr>
          <w:rFonts w:ascii="Calibri,Italic" w:hAnsi="Calibri,Italic" w:cs="Calibri,Italic"/>
          <w:i/>
          <w:iCs/>
        </w:rPr>
        <w:t>Oświadczenie weryfikujące status przedsiębiorcy.</w:t>
      </w:r>
    </w:p>
    <w:p w14:paraId="4525D165" w14:textId="77777777" w:rsidR="007B01A8" w:rsidRP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4A0C7F9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Wnioskodawca wypełnia tabele, w których określa kolejno:</w:t>
      </w:r>
    </w:p>
    <w:p w14:paraId="37246B42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wielkość zatrudnienia,</w:t>
      </w:r>
    </w:p>
    <w:p w14:paraId="0B33879D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przychody netto ze sprzedaży towarów, wyrobów, usług i operacji finansowych</w:t>
      </w:r>
    </w:p>
    <w:p w14:paraId="6938EAE9" w14:textId="4301FD70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obrót oraz sumę aktywów bilansu za dwa pełne lata obrachunkowe poprzedzające rok złożenia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wniosku o dofinansowanie.</w:t>
      </w:r>
    </w:p>
    <w:p w14:paraId="4798EA4D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Wnioskodawca będący przedsiębiorstwem samodzielnym wypełnia tabelę nr 1.</w:t>
      </w:r>
    </w:p>
    <w:p w14:paraId="506156E6" w14:textId="77777777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Wnioskodawca będący przedsiębiorstwem partnerskim lub powiązanym wypełnia tabelę nr 1 oraz 2.</w:t>
      </w:r>
    </w:p>
    <w:p w14:paraId="7434B7D1" w14:textId="46B3FCBE" w:rsidR="005B6980" w:rsidRDefault="005B6980" w:rsidP="007B0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przypadku, gdy Wnioskodawca jest powiązany z więcej niż jednym przedsiębiorstwem tabelę numer 2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należy powielić.</w:t>
      </w:r>
    </w:p>
    <w:p w14:paraId="334D0C6A" w14:textId="77777777" w:rsidR="007B01A8" w:rsidRDefault="007B01A8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</w:p>
    <w:p w14:paraId="6896619A" w14:textId="3D34F2A2" w:rsidR="005B6980" w:rsidRDefault="005B6980" w:rsidP="005B6980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Uwaga:</w:t>
      </w:r>
    </w:p>
    <w:p w14:paraId="17738FE7" w14:textId="6FBDF891" w:rsidR="00357476" w:rsidRDefault="005B6980" w:rsidP="007B01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Jeżeli z </w:t>
      </w:r>
      <w:r w:rsidR="0008458F" w:rsidRPr="007C296E">
        <w:rPr>
          <w:rFonts w:ascii="Calibri" w:hAnsi="Calibri" w:cs="Calibri"/>
        </w:rPr>
        <w:t>oświadczenia</w:t>
      </w:r>
      <w:r w:rsidR="0008458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nie wynika jednoznacznie status przedsiębiorstwa </w:t>
      </w:r>
      <w:r w:rsidRPr="00767AC9">
        <w:rPr>
          <w:rFonts w:ascii="Calibri" w:hAnsi="Calibri" w:cs="Calibri"/>
        </w:rPr>
        <w:t>IZ/IP</w:t>
      </w:r>
      <w:r>
        <w:rPr>
          <w:rFonts w:ascii="Calibri" w:hAnsi="Calibri" w:cs="Calibri"/>
        </w:rPr>
        <w:t xml:space="preserve"> zastrzega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możliwość poproszenia o dokumentację za poprzednie lata obrachunkowe, do momentu możliwości</w:t>
      </w:r>
      <w:r w:rsidR="007B01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określenia statusu.</w:t>
      </w:r>
      <w:bookmarkStart w:id="1" w:name="_GoBack"/>
      <w:bookmarkEnd w:id="1"/>
    </w:p>
    <w:sectPr w:rsidR="00357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">
    <w:altName w:val="Courier New"/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6D"/>
    <w:rsid w:val="00030FFD"/>
    <w:rsid w:val="00043A5E"/>
    <w:rsid w:val="0008458F"/>
    <w:rsid w:val="001209F7"/>
    <w:rsid w:val="001923B7"/>
    <w:rsid w:val="002D70A3"/>
    <w:rsid w:val="002F1C9C"/>
    <w:rsid w:val="00357476"/>
    <w:rsid w:val="003A481A"/>
    <w:rsid w:val="003B0FEE"/>
    <w:rsid w:val="00461422"/>
    <w:rsid w:val="00517AEE"/>
    <w:rsid w:val="0052549E"/>
    <w:rsid w:val="00551DC6"/>
    <w:rsid w:val="00585466"/>
    <w:rsid w:val="005A6051"/>
    <w:rsid w:val="005B6980"/>
    <w:rsid w:val="005D0140"/>
    <w:rsid w:val="005E0695"/>
    <w:rsid w:val="005F4FAF"/>
    <w:rsid w:val="00640771"/>
    <w:rsid w:val="006756BE"/>
    <w:rsid w:val="006854DA"/>
    <w:rsid w:val="00694CDF"/>
    <w:rsid w:val="006E442E"/>
    <w:rsid w:val="00744BEA"/>
    <w:rsid w:val="00767AC9"/>
    <w:rsid w:val="00796815"/>
    <w:rsid w:val="007B01A8"/>
    <w:rsid w:val="007B2439"/>
    <w:rsid w:val="007C1B7A"/>
    <w:rsid w:val="007C296E"/>
    <w:rsid w:val="00827335"/>
    <w:rsid w:val="00837FF7"/>
    <w:rsid w:val="00876D9C"/>
    <w:rsid w:val="00880E37"/>
    <w:rsid w:val="0089407B"/>
    <w:rsid w:val="008E629D"/>
    <w:rsid w:val="00925F65"/>
    <w:rsid w:val="00947314"/>
    <w:rsid w:val="009520F0"/>
    <w:rsid w:val="00970DD2"/>
    <w:rsid w:val="00974EC0"/>
    <w:rsid w:val="00984C35"/>
    <w:rsid w:val="009A1CF4"/>
    <w:rsid w:val="009D006D"/>
    <w:rsid w:val="009F65DF"/>
    <w:rsid w:val="00A55F8D"/>
    <w:rsid w:val="00A83DBF"/>
    <w:rsid w:val="00AA169E"/>
    <w:rsid w:val="00AC6B6C"/>
    <w:rsid w:val="00B24AA3"/>
    <w:rsid w:val="00B500DA"/>
    <w:rsid w:val="00B67A5A"/>
    <w:rsid w:val="00B84A89"/>
    <w:rsid w:val="00BC7D96"/>
    <w:rsid w:val="00C2491E"/>
    <w:rsid w:val="00C9335D"/>
    <w:rsid w:val="00C94EAD"/>
    <w:rsid w:val="00C964C0"/>
    <w:rsid w:val="00C96F61"/>
    <w:rsid w:val="00D62416"/>
    <w:rsid w:val="00D74FB2"/>
    <w:rsid w:val="00E853E6"/>
    <w:rsid w:val="00EA69B4"/>
    <w:rsid w:val="00F321D6"/>
    <w:rsid w:val="00F9451D"/>
    <w:rsid w:val="00F94A69"/>
    <w:rsid w:val="00FA2E07"/>
    <w:rsid w:val="00FF1397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EAEC"/>
  <w15:chartTrackingRefBased/>
  <w15:docId w15:val="{BEDF23F0-1385-4777-B4DA-F50B5C21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1418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Gliński</dc:creator>
  <cp:keywords/>
  <dc:description/>
  <cp:lastModifiedBy>Adam Gliński</cp:lastModifiedBy>
  <cp:revision>14</cp:revision>
  <dcterms:created xsi:type="dcterms:W3CDTF">2018-10-18T12:21:00Z</dcterms:created>
  <dcterms:modified xsi:type="dcterms:W3CDTF">2018-10-30T13:42:00Z</dcterms:modified>
</cp:coreProperties>
</file>